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left"/>
      </w:pPr>
      <w:r>
        <w:drawing>
          <wp:inline xmlns:a="http://schemas.openxmlformats.org/drawingml/2006/main" xmlns:pic="http://schemas.openxmlformats.org/drawingml/2006/picture">
            <wp:extent cx="2057400" cy="4457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LPCG_Logo_v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457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60"/>
        <w:jc w:val="left"/>
      </w:pPr>
      <w:r>
        <w:rPr>
          <w:rFonts w:ascii="Calibri" w:hAnsi="Calibri"/>
          <w:b/>
          <w:color w:val="D6A84B"/>
          <w:sz w:val="18"/>
        </w:rPr>
        <w:t>GESTIÓN EDITORIAL</w:t>
      </w:r>
    </w:p>
    <w:p>
      <w:pPr>
        <w:spacing w:after="120"/>
        <w:jc w:val="left"/>
      </w:pPr>
      <w:r>
        <w:rPr>
          <w:rFonts w:ascii="Calibri" w:hAnsi="Calibri"/>
          <w:b/>
          <w:color w:val="12304A"/>
          <w:sz w:val="42"/>
        </w:rPr>
        <w:t>Solicitud de correcciones mayores</w:t>
      </w:r>
    </w:p>
    <w:p>
      <w:pPr>
        <w:spacing w:after="240"/>
        <w:jc w:val="left"/>
      </w:pPr>
      <w:r>
        <w:rPr>
          <w:rFonts w:ascii="Calibri" w:hAnsi="Calibri"/>
          <w:i/>
          <w:color w:val="667784"/>
          <w:sz w:val="21"/>
        </w:rPr>
        <w:t>Documento editorial institucional</w:t>
      </w:r>
    </w:p>
    <w:p>
      <w:pPr>
        <w:spacing w:after="240"/>
        <w:pBdr>
          <w:bottom w:val="single" w:sz="18" w:space="1" w:color="168C8C"/>
        </w:pBdr>
      </w:pPr>
    </w:p>
    <w:tbl>
      <w:tblPr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700"/>
        <w:gridCol w:w="6660"/>
      </w:tblGrid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Campo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Dato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Fecha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[día / mes / año]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Código del manuscrito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[RLPCG-AAAA-NNN]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Título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[título completo del manuscrito]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Autor/a de correspondencia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[nombre completo]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Decisión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Revisión mayor y nueva evaluación</w:t>
            </w:r>
          </w:p>
        </w:tc>
      </w:tr>
    </w:tbl>
    <w:p>
      <w:pPr>
        <w:spacing w:after="0"/>
      </w:pPr>
    </w:p>
    <w:p>
      <w:r>
        <w:t>El manuscrito requiere modificaciones sustantivas antes de que pueda tomarse una decisión final. Esta solicitud no constituye aceptación ni garantiza una decisión favorable posterior.</w:t>
      </w:r>
    </w:p>
    <w:p>
      <w:pPr>
        <w:pStyle w:val="Heading2"/>
      </w:pPr>
      <w:r>
        <w:t>Entrega requerida</w:t>
      </w:r>
    </w:p>
    <w:p>
      <w:pPr>
        <w:pStyle w:val="ListBullet"/>
      </w:pPr>
      <w:r>
        <w:t>Manuscrito revisado con cambios identificables.</w:t>
      </w:r>
    </w:p>
    <w:p>
      <w:pPr>
        <w:pStyle w:val="ListBullet"/>
      </w:pPr>
      <w:r>
        <w:t>Respuesta razonada, punto por punto, a editores y revisores.</w:t>
      </w:r>
    </w:p>
    <w:p>
      <w:pPr>
        <w:pStyle w:val="ListBullet"/>
      </w:pPr>
      <w:r>
        <w:t>Justificación académica cuando una sugerencia no sea incorporada.</w:t>
      </w:r>
    </w:p>
    <w:p>
      <w:pPr>
        <w:pStyle w:val="ListBullet"/>
      </w:pPr>
      <w:r>
        <w:t>Versión limpia y archivos complementarios actualizados.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F5F1E8"/>
          </w:tcPr>
          <w:p>
            <w:pPr>
              <w:spacing w:after="0"/>
            </w:pPr>
            <w:r>
              <w:rPr>
                <w:b/>
                <w:color w:val="12304A"/>
              </w:rPr>
              <w:t>La nueva versión podrá remitirse a los revisores originales o a nuevos especialistas. Los cambios en autoría requieren justificación y aprobación editorial.</w:t>
            </w:r>
          </w:p>
        </w:tc>
      </w:tr>
    </w:tbl>
    <w:p>
      <w:pPr>
        <w:spacing w:after="0"/>
      </w:pPr>
    </w:p>
    <w:p>
      <w:pPr>
        <w:pStyle w:val="Heading2"/>
      </w:pPr>
      <w:r>
        <w:t>Cierre institucional</w:t>
      </w:r>
    </w:p>
    <w:p>
      <w:r>
        <w:t>Atentamente,</w:t>
      </w:r>
    </w:p>
    <w:p>
      <w:r>
        <w:t>Editor/a en Jefe</w:t>
        <w:br/>
        <w:t>Revista Latinoamericana de Participación Ciudadana y Gobernanza (RLPCG)</w:t>
        <w:br/>
        <w:t>rlpcg@editorial.asesoreseducativos-ec.com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color w:val="667784"/>
        <w:sz w:val="17"/>
      </w:rPr>
      <w:t xml:space="preserve">https://rlpcg.org/index.php/rlpcg  |  </w:t>
    </w:r>
    <w:r>
      <w:rPr>
        <w:rFonts w:ascii="Calibri" w:hAnsi="Calibri"/>
        <w:color w:val="667784"/>
        <w:sz w:val="18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b/>
        <w:color w:val="667784"/>
        <w:sz w:val="17"/>
      </w:rPr>
      <w:t>RLPCG  |  Documentación editorial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/>
      <w:color w:val="23313D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304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168C8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2304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correcciones mayores</dc:title>
  <dc:subject>Documentación editorial RLPCG</dc:subject>
  <dc:creator>Asesores Educativos S.A.S.</dc:creator>
  <cp:keywords>RLPCG; OJS; gestión editorial; revista científica</cp:keywords>
  <dc:description>Documento institucional editable. Verifique la versión vigente en el sitio oficial.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